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524A5B34"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343178" w:rsidRPr="00343178">
        <w:rPr>
          <w:rFonts w:cs="Arial"/>
          <w:b/>
          <w:bCs/>
          <w:sz w:val="28"/>
        </w:rPr>
        <w:t>R1-1809066</w:t>
      </w:r>
      <w:bookmarkStart w:id="0" w:name="_GoBack"/>
      <w:bookmarkEnd w:id="0"/>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7AF3E053"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54687C" w:rsidRPr="0054687C">
        <w:rPr>
          <w:b/>
          <w:sz w:val="24"/>
          <w:szCs w:val="24"/>
        </w:rPr>
        <w:t>7.2.4.1.1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8799CA2"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A32514" w:rsidRPr="00A32514">
        <w:rPr>
          <w:b/>
          <w:sz w:val="24"/>
          <w:szCs w:val="24"/>
        </w:rPr>
        <w:t>V2X sidelink design in supporting unicast, groupcast and broadcast</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05F26125" w:rsidR="00F91106" w:rsidRDefault="00F91106" w:rsidP="00A97B5A">
      <w:pPr>
        <w:pStyle w:val="maintext"/>
        <w:ind w:firstLineChars="0" w:firstLine="0"/>
        <w:rPr>
          <w:rFonts w:ascii="Calibri" w:hAnsi="Calibri"/>
          <w:b/>
          <w:lang w:val="en-US"/>
        </w:rPr>
      </w:pPr>
      <w:r>
        <w:rPr>
          <w:rFonts w:ascii="Calibri" w:hAnsi="Calibri"/>
          <w:b/>
          <w:lang w:val="en-US"/>
        </w:rPr>
        <w:t xml:space="preserve">Proposal: NR sidelink should target to work on both peer-2-peer and hierarchical network structure. </w:t>
      </w:r>
    </w:p>
    <w:p w14:paraId="6E5B76D6" w14:textId="65A0C2AC" w:rsidR="006B2AA0" w:rsidRDefault="006B2AA0" w:rsidP="00A97B5A">
      <w:pPr>
        <w:pStyle w:val="maintext"/>
        <w:ind w:firstLineChars="0" w:firstLine="0"/>
        <w:rPr>
          <w:rFonts w:ascii="Calibri" w:hAnsi="Calibri"/>
          <w:b/>
          <w:lang w:val="en-US"/>
        </w:rPr>
      </w:pPr>
      <w:r>
        <w:rPr>
          <w:rFonts w:ascii="Calibri" w:hAnsi="Calibri"/>
          <w:b/>
          <w:lang w:val="en-US"/>
        </w:rPr>
        <w:t>Proposal: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07344CB4" w:rsidR="0013407F" w:rsidRDefault="0013407F" w:rsidP="00A97B5A">
      <w:pPr>
        <w:pStyle w:val="maintext"/>
        <w:ind w:firstLineChars="0" w:firstLine="0"/>
        <w:rPr>
          <w:rFonts w:ascii="Calibri" w:hAnsi="Calibri"/>
          <w:b/>
          <w:lang w:val="en-US"/>
        </w:rPr>
      </w:pPr>
      <w:r>
        <w:rPr>
          <w:rFonts w:ascii="Calibri" w:hAnsi="Calibri"/>
          <w:b/>
          <w:lang w:val="en-US"/>
        </w:rPr>
        <w:t xml:space="preserve">Proposal: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1A6770B6" w:rsidR="00353F02" w:rsidRDefault="00353F02" w:rsidP="00353F02">
      <w:pPr>
        <w:pStyle w:val="maintext"/>
        <w:ind w:firstLineChars="0" w:firstLine="0"/>
        <w:rPr>
          <w:rFonts w:ascii="Calibri" w:hAnsi="Calibri"/>
          <w:b/>
          <w:lang w:val="en-US"/>
        </w:rPr>
      </w:pPr>
      <w:r>
        <w:rPr>
          <w:rFonts w:ascii="Calibri" w:hAnsi="Calibri"/>
          <w:b/>
          <w:lang w:val="en-US"/>
        </w:rPr>
        <w:t xml:space="preserve">Proposal: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35CB1EC9" w:rsidR="007B0CA9" w:rsidRPr="007B0CA9" w:rsidRDefault="007B0CA9"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7B0CA9">
        <w:rPr>
          <w:rFonts w:eastAsia="SimSun"/>
          <w:b w:val="0"/>
          <w:sz w:val="36"/>
          <w:lang w:val="en-GB" w:eastAsia="zh-CN"/>
        </w:rPr>
        <w:t>Local manager selection</w:t>
      </w:r>
    </w:p>
    <w:p w14:paraId="26235D9D" w14:textId="6DE93756" w:rsidR="007B0CA9" w:rsidRDefault="00EC78AA" w:rsidP="00353F02">
      <w:pPr>
        <w:pStyle w:val="maintext"/>
        <w:ind w:firstLineChars="0" w:firstLine="0"/>
        <w:rPr>
          <w:rFonts w:ascii="Calibri" w:hAnsi="Calibri"/>
          <w:lang w:val="en-US"/>
        </w:rPr>
      </w:pPr>
      <w:r>
        <w:rPr>
          <w:rFonts w:ascii="Calibri" w:hAnsi="Calibri"/>
          <w:b/>
          <w:lang w:val="en-US"/>
        </w:rPr>
        <w:t xml:space="preserve">In cellular coverage: </w:t>
      </w:r>
      <w:r w:rsidR="00530688">
        <w:rPr>
          <w:rFonts w:ascii="Calibri" w:hAnsi="Calibri"/>
          <w:lang w:val="en-US"/>
        </w:rPr>
        <w:t xml:space="preserve">cellular network can appoint a </w:t>
      </w:r>
      <w:r w:rsidRPr="002E3A9A">
        <w:rPr>
          <w:rFonts w:ascii="Calibri" w:hAnsi="Calibri"/>
          <w:lang w:val="en-US"/>
        </w:rPr>
        <w:t xml:space="preserve">UE as local manager based on </w:t>
      </w:r>
      <w:r w:rsidR="009122C6" w:rsidRPr="002E3A9A">
        <w:rPr>
          <w:rFonts w:ascii="Calibri" w:hAnsi="Calibri"/>
          <w:lang w:val="en-US"/>
        </w:rPr>
        <w:t>its</w:t>
      </w:r>
      <w:r w:rsidRPr="002E3A9A">
        <w:rPr>
          <w:rFonts w:ascii="Calibri" w:hAnsi="Calibri"/>
          <w:lang w:val="en-US"/>
        </w:rPr>
        <w:t xml:space="preserve"> capability</w:t>
      </w:r>
      <w:r w:rsidR="009122C6" w:rsidRPr="002E3A9A">
        <w:rPr>
          <w:rFonts w:ascii="Calibri" w:hAnsi="Calibri"/>
          <w:lang w:val="en-US"/>
        </w:rPr>
        <w:t xml:space="preserve"> report. </w:t>
      </w:r>
      <w:r w:rsidR="002E3A9A">
        <w:rPr>
          <w:rFonts w:ascii="Calibri" w:hAnsi="Calibri"/>
          <w:lang w:val="en-US"/>
        </w:rPr>
        <w:t xml:space="preserve">Then cellular network will grant a resource pool for the local manager to use. </w:t>
      </w:r>
    </w:p>
    <w:p w14:paraId="0A4E4D50" w14:textId="2AA3B529" w:rsidR="00FE7EF6" w:rsidRPr="00FE7EF6" w:rsidRDefault="00FE7EF6" w:rsidP="00353F02">
      <w:pPr>
        <w:pStyle w:val="maintext"/>
        <w:ind w:firstLineChars="0" w:firstLine="0"/>
        <w:rPr>
          <w:rFonts w:ascii="Calibri" w:hAnsi="Calibri"/>
          <w:b/>
          <w:lang w:val="en-US"/>
        </w:rPr>
      </w:pPr>
      <w:r w:rsidRPr="00FE7EF6">
        <w:rPr>
          <w:rFonts w:ascii="Calibri" w:hAnsi="Calibri"/>
          <w:b/>
          <w:lang w:val="en-US"/>
        </w:rPr>
        <w:t xml:space="preserve">Out of cellular coverage: </w:t>
      </w:r>
      <w:r>
        <w:rPr>
          <w:rFonts w:ascii="Calibri" w:hAnsi="Calibri"/>
          <w:lang w:val="en-US"/>
        </w:rPr>
        <w:t xml:space="preserve">An election process should be conducted between UEs. Each UE announces its candidacy to be a local manager. Then based on the received signal quality or other factors, every UE can cast its vote. Then the local manager can be elected. </w:t>
      </w:r>
      <w:r w:rsidR="00530688">
        <w:rPr>
          <w:rFonts w:ascii="Calibri" w:hAnsi="Calibri"/>
          <w:lang w:val="en-US"/>
        </w:rPr>
        <w:t xml:space="preserve">Elected local manager can only use the </w:t>
      </w:r>
      <w:r w:rsidR="00157911">
        <w:rPr>
          <w:rFonts w:ascii="Calibri" w:hAnsi="Calibri"/>
          <w:lang w:val="en-US"/>
        </w:rPr>
        <w:t>pre-configured resource pool.</w:t>
      </w:r>
    </w:p>
    <w:p w14:paraId="375DAEF7" w14:textId="20248A0C" w:rsidR="007B0CA9" w:rsidRDefault="007B0CA9" w:rsidP="00353F02">
      <w:pPr>
        <w:pStyle w:val="maintext"/>
        <w:ind w:firstLineChars="0" w:firstLine="0"/>
        <w:rPr>
          <w:rFonts w:ascii="Calibri" w:hAnsi="Calibri"/>
          <w:b/>
          <w:lang w:val="en-US"/>
        </w:rPr>
      </w:pPr>
      <w:r>
        <w:rPr>
          <w:rFonts w:ascii="Calibri" w:hAnsi="Calibri"/>
          <w:b/>
          <w:noProof/>
          <w:lang w:val="en-US" w:eastAsia="zh-CN"/>
        </w:rPr>
        <w:drawing>
          <wp:inline distT="0" distB="0" distL="0" distR="0" wp14:anchorId="58538B3A" wp14:editId="2F4F67D2">
            <wp:extent cx="6060440" cy="31341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6106" cy="3137097"/>
                    </a:xfrm>
                    <a:prstGeom prst="rect">
                      <a:avLst/>
                    </a:prstGeom>
                    <a:noFill/>
                  </pic:spPr>
                </pic:pic>
              </a:graphicData>
            </a:graphic>
          </wp:inline>
        </w:drawing>
      </w:r>
    </w:p>
    <w:p w14:paraId="558D223F" w14:textId="77777777" w:rsidR="001E1222" w:rsidRDefault="001E1222" w:rsidP="00353F02">
      <w:pPr>
        <w:pStyle w:val="maintext"/>
        <w:ind w:firstLineChars="0" w:firstLine="0"/>
        <w:rPr>
          <w:rFonts w:ascii="Calibri" w:hAnsi="Calibri"/>
          <w:b/>
          <w:lang w:val="en-US"/>
        </w:rPr>
      </w:pPr>
    </w:p>
    <w:p w14:paraId="3EBFE473" w14:textId="77182A41" w:rsidR="00620648" w:rsidRPr="00256676" w:rsidRDefault="00620648" w:rsidP="002566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256676">
        <w:rPr>
          <w:rFonts w:eastAsia="SimSun"/>
          <w:b w:val="0"/>
          <w:sz w:val="36"/>
          <w:lang w:val="en-GB" w:eastAsia="zh-CN"/>
        </w:rPr>
        <w:lastRenderedPageBreak/>
        <w:t xml:space="preserve">NR sidelink to support </w:t>
      </w:r>
      <w:r w:rsidR="00606ED5" w:rsidRPr="00256676">
        <w:rPr>
          <w:rFonts w:eastAsia="SimSun"/>
          <w:b w:val="0"/>
          <w:sz w:val="36"/>
          <w:lang w:val="en-GB" w:eastAsia="zh-CN"/>
        </w:rPr>
        <w:t>unicast, group</w:t>
      </w:r>
      <w:r w:rsidRPr="00256676">
        <w:rPr>
          <w:rFonts w:eastAsia="SimSun"/>
          <w:b w:val="0"/>
          <w:sz w:val="36"/>
          <w:lang w:val="en-GB" w:eastAsia="zh-CN"/>
        </w:rPr>
        <w:t>cast and broadcast</w:t>
      </w:r>
    </w:p>
    <w:p w14:paraId="73442ED9" w14:textId="0DAB6958" w:rsidR="00AB010E" w:rsidRDefault="00AB010E" w:rsidP="00353F02">
      <w:pPr>
        <w:pStyle w:val="maintext"/>
        <w:ind w:firstLineChars="0" w:firstLine="0"/>
        <w:rPr>
          <w:rFonts w:ascii="Calibri" w:hAnsi="Calibri"/>
          <w:lang w:val="en-US"/>
        </w:rPr>
      </w:pPr>
      <w:r w:rsidRPr="00AB010E">
        <w:rPr>
          <w:rFonts w:ascii="Calibri" w:hAnsi="Calibri"/>
          <w:lang w:val="en-US"/>
        </w:rPr>
        <w:t>It was widely recognized that broadcast sidelink communication is enough to su</w:t>
      </w:r>
      <w:r w:rsidR="005A4632">
        <w:rPr>
          <w:rFonts w:ascii="Calibri" w:hAnsi="Calibri"/>
          <w:lang w:val="en-US"/>
        </w:rPr>
        <w:t xml:space="preserve">pport the basic safety use case but not enough to support advanced use case. </w:t>
      </w:r>
      <w:r w:rsidR="004D7AEA">
        <w:rPr>
          <w:rFonts w:ascii="Calibri" w:hAnsi="Calibri"/>
          <w:lang w:val="en-US"/>
        </w:rPr>
        <w:t xml:space="preserve">Comparing </w:t>
      </w:r>
      <w:r w:rsidR="005A4632">
        <w:rPr>
          <w:rFonts w:ascii="Calibri" w:hAnsi="Calibri"/>
          <w:lang w:val="en-US"/>
        </w:rPr>
        <w:t xml:space="preserve">to broadcast, the complication of unicast and groupcast is about how to find the address of receiver. </w:t>
      </w:r>
      <w:r w:rsidR="00932B03">
        <w:rPr>
          <w:rFonts w:ascii="Calibri" w:hAnsi="Calibri"/>
          <w:lang w:val="en-US"/>
        </w:rPr>
        <w:t>Without cellular assistant, there is no trusted entity to manage the UE identity. Thus, i</w:t>
      </w:r>
      <w:r w:rsidR="004D7AEA">
        <w:rPr>
          <w:rFonts w:ascii="Calibri" w:hAnsi="Calibri"/>
          <w:lang w:val="en-US"/>
        </w:rPr>
        <w:t>t’s rather hard to provide address without cellular assistant</w:t>
      </w:r>
      <w:r w:rsidR="00932B03">
        <w:rPr>
          <w:rFonts w:ascii="Calibri" w:hAnsi="Calibri"/>
          <w:lang w:val="en-US"/>
        </w:rPr>
        <w:t>. On the other hand, cellular network naturally validate UE’s identity, thus it’s rather easy for cellular network to provide UE address information</w:t>
      </w:r>
      <w:r w:rsidR="00381DF5">
        <w:rPr>
          <w:rFonts w:ascii="Calibri" w:hAnsi="Calibri"/>
          <w:lang w:val="en-US"/>
        </w:rPr>
        <w:t xml:space="preserve">. A typical way of UE address is the RNTI assignment, for example, cellular network can authenticate UE and then assign RNTI. RNTI can be used as identification of a UE in the NR sidelink context, e.g. sidelink channel can be scrambled with the RNTI therefore UEs with different RNTI can’t decode. </w:t>
      </w:r>
      <w:r w:rsidR="00932B03">
        <w:rPr>
          <w:rFonts w:ascii="Calibri" w:hAnsi="Calibri"/>
          <w:lang w:val="en-US"/>
        </w:rPr>
        <w:t xml:space="preserve">Thus we propose to support unicast and groupcast only with the assistant of cellular network. </w:t>
      </w:r>
    </w:p>
    <w:p w14:paraId="53EDD716" w14:textId="002EE096" w:rsidR="00932B03" w:rsidRDefault="00BF56B8" w:rsidP="00353F02">
      <w:pPr>
        <w:pStyle w:val="maintext"/>
        <w:ind w:firstLineChars="0" w:firstLine="0"/>
        <w:rPr>
          <w:rFonts w:ascii="Calibri" w:hAnsi="Calibri"/>
          <w:lang w:val="en-US"/>
        </w:rPr>
      </w:pPr>
      <w:r>
        <w:rPr>
          <w:rFonts w:ascii="Calibri" w:hAnsi="Calibri"/>
          <w:lang w:val="en-US"/>
        </w:rPr>
        <w:t xml:space="preserve">Following the three-party communication principle, </w:t>
      </w:r>
      <w:r w:rsidR="00B30BE6">
        <w:rPr>
          <w:rFonts w:ascii="Calibri" w:hAnsi="Calibri"/>
          <w:lang w:val="en-US"/>
        </w:rPr>
        <w:t xml:space="preserve">Node-T needs to know when and which radio resource to transmit data packet, that scheduling information (DCI-T) comes from Local manager will be scrambled with RNTI assigned by cellular network. Similarly </w:t>
      </w:r>
      <w:r>
        <w:rPr>
          <w:rFonts w:ascii="Calibri" w:hAnsi="Calibri"/>
          <w:lang w:val="en-US"/>
        </w:rPr>
        <w:t xml:space="preserve">the Node-R needs </w:t>
      </w:r>
      <w:r w:rsidR="00B30BE6">
        <w:rPr>
          <w:rFonts w:ascii="Calibri" w:hAnsi="Calibri"/>
          <w:lang w:val="en-US"/>
        </w:rPr>
        <w:t xml:space="preserve">to </w:t>
      </w:r>
      <w:r>
        <w:rPr>
          <w:rFonts w:ascii="Calibri" w:hAnsi="Calibri"/>
          <w:lang w:val="en-US"/>
        </w:rPr>
        <w:t>receive a DCI-R to</w:t>
      </w:r>
      <w:r w:rsidR="00B30BE6">
        <w:rPr>
          <w:rFonts w:ascii="Calibri" w:hAnsi="Calibri"/>
          <w:lang w:val="en-US"/>
        </w:rPr>
        <w:t xml:space="preserve"> trigger data packet reception. That DCI-R should be scrambled with the node-R’s RNTI. And the DCI-R may come from local manager or Node-T. </w:t>
      </w:r>
    </w:p>
    <w:p w14:paraId="578E6089" w14:textId="77777777" w:rsidR="007E5E56" w:rsidRDefault="007E5E56" w:rsidP="00353F02">
      <w:pPr>
        <w:pStyle w:val="maintext"/>
        <w:ind w:firstLineChars="0" w:firstLine="0"/>
        <w:rPr>
          <w:rFonts w:ascii="Calibri" w:hAnsi="Calibri"/>
          <w:lang w:val="en-US"/>
        </w:rPr>
      </w:pPr>
    </w:p>
    <w:p w14:paraId="0C1A39BF" w14:textId="7B435CEB" w:rsidR="007E5E56" w:rsidRDefault="007E5E56" w:rsidP="00353F02">
      <w:pPr>
        <w:pStyle w:val="maintext"/>
        <w:ind w:firstLineChars="0" w:firstLine="0"/>
        <w:rPr>
          <w:rFonts w:ascii="Calibri" w:hAnsi="Calibri"/>
          <w:lang w:val="en-US"/>
        </w:rPr>
      </w:pPr>
      <w:r>
        <w:rPr>
          <w:rFonts w:ascii="Calibri" w:hAnsi="Calibri"/>
          <w:noProof/>
          <w:lang w:val="en-US" w:eastAsia="zh-CN"/>
        </w:rPr>
        <w:drawing>
          <wp:inline distT="0" distB="0" distL="0" distR="0" wp14:anchorId="4CBB0902" wp14:editId="6191EC0E">
            <wp:extent cx="6402506" cy="17335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8187" cy="1737809"/>
                    </a:xfrm>
                    <a:prstGeom prst="rect">
                      <a:avLst/>
                    </a:prstGeom>
                    <a:noFill/>
                  </pic:spPr>
                </pic:pic>
              </a:graphicData>
            </a:graphic>
          </wp:inline>
        </w:drawing>
      </w:r>
    </w:p>
    <w:p w14:paraId="35A03EB3" w14:textId="77777777" w:rsidR="004D7AEA" w:rsidRPr="00AB010E" w:rsidRDefault="004D7AEA" w:rsidP="00353F02">
      <w:pPr>
        <w:pStyle w:val="maintext"/>
        <w:ind w:firstLineChars="0" w:firstLine="0"/>
        <w:rPr>
          <w:rFonts w:ascii="Calibri" w:hAnsi="Calibri"/>
          <w:lang w:val="en-US"/>
        </w:rPr>
      </w:pPr>
    </w:p>
    <w:p w14:paraId="643C7446" w14:textId="361A9D22" w:rsidR="00BB2490" w:rsidRDefault="005E0859" w:rsidP="00353F02">
      <w:pPr>
        <w:pStyle w:val="maintext"/>
        <w:ind w:firstLineChars="0" w:firstLine="0"/>
        <w:rPr>
          <w:rFonts w:ascii="Calibri" w:hAnsi="Calibri"/>
          <w:b/>
          <w:lang w:val="en-US"/>
        </w:rPr>
      </w:pPr>
      <w:r>
        <w:rPr>
          <w:rFonts w:ascii="Calibri" w:hAnsi="Calibri"/>
          <w:b/>
          <w:lang w:val="en-US"/>
        </w:rPr>
        <w:t>Proposal: NR sidelink support b</w:t>
      </w:r>
      <w:r w:rsidR="00256676">
        <w:rPr>
          <w:rFonts w:ascii="Calibri" w:hAnsi="Calibri"/>
          <w:b/>
          <w:lang w:val="en-US"/>
        </w:rPr>
        <w:t xml:space="preserve">roadcast </w:t>
      </w:r>
      <w:r>
        <w:rPr>
          <w:rFonts w:ascii="Calibri" w:hAnsi="Calibri"/>
          <w:b/>
          <w:lang w:val="en-US"/>
        </w:rPr>
        <w:t xml:space="preserve">with and without cellular assistance. </w:t>
      </w:r>
    </w:p>
    <w:p w14:paraId="3E5D7C50" w14:textId="77777777" w:rsidR="005E0859" w:rsidRDefault="005E0859" w:rsidP="00353F02">
      <w:pPr>
        <w:pStyle w:val="maintext"/>
        <w:ind w:firstLineChars="0" w:firstLine="0"/>
        <w:rPr>
          <w:rFonts w:ascii="Calibri" w:hAnsi="Calibri"/>
          <w:b/>
          <w:lang w:val="en-US"/>
        </w:rPr>
      </w:pPr>
      <w:r>
        <w:rPr>
          <w:rFonts w:ascii="Calibri" w:hAnsi="Calibri"/>
          <w:b/>
          <w:lang w:val="en-US"/>
        </w:rPr>
        <w:t>Proposal: NR sidelink support u</w:t>
      </w:r>
      <w:r w:rsidR="00256676">
        <w:rPr>
          <w:rFonts w:ascii="Calibri" w:hAnsi="Calibri"/>
          <w:b/>
          <w:lang w:val="en-US"/>
        </w:rPr>
        <w:t>nicast and group</w:t>
      </w:r>
      <w:r>
        <w:rPr>
          <w:rFonts w:ascii="Calibri" w:hAnsi="Calibri"/>
          <w:b/>
          <w:lang w:val="en-US"/>
        </w:rPr>
        <w:t>-</w:t>
      </w:r>
      <w:r w:rsidR="00256676">
        <w:rPr>
          <w:rFonts w:ascii="Calibri" w:hAnsi="Calibri"/>
          <w:b/>
          <w:lang w:val="en-US"/>
        </w:rPr>
        <w:t xml:space="preserve">cast </w:t>
      </w:r>
      <w:r>
        <w:rPr>
          <w:rFonts w:ascii="Calibri" w:hAnsi="Calibri"/>
          <w:b/>
          <w:lang w:val="en-US"/>
        </w:rPr>
        <w:t xml:space="preserve">with cellular assistance. </w:t>
      </w:r>
      <w:r w:rsidR="00D031A6">
        <w:rPr>
          <w:rFonts w:ascii="Calibri" w:hAnsi="Calibri"/>
          <w:b/>
          <w:lang w:val="en-US"/>
        </w:rPr>
        <w:t>Cellular network is responsible to</w:t>
      </w:r>
      <w:r>
        <w:rPr>
          <w:rFonts w:ascii="Calibri" w:hAnsi="Calibri"/>
          <w:b/>
          <w:lang w:val="en-US"/>
        </w:rPr>
        <w:t xml:space="preserve"> authenticate vehicle UE and </w:t>
      </w:r>
      <w:r w:rsidR="00720E93">
        <w:rPr>
          <w:rFonts w:ascii="Calibri" w:hAnsi="Calibri"/>
          <w:b/>
          <w:lang w:val="en-US"/>
        </w:rPr>
        <w:t xml:space="preserve">assign the RNTI for every vehicle UE. </w:t>
      </w:r>
    </w:p>
    <w:p w14:paraId="3CFE3CE7" w14:textId="3CAA7A56" w:rsidR="005E0859" w:rsidRDefault="005E0859" w:rsidP="00353F02">
      <w:pPr>
        <w:pStyle w:val="maintext"/>
        <w:ind w:firstLineChars="0" w:firstLine="0"/>
        <w:rPr>
          <w:rFonts w:ascii="Calibri" w:hAnsi="Calibri"/>
          <w:b/>
          <w:lang w:val="en-US"/>
        </w:rPr>
      </w:pPr>
      <w:r>
        <w:rPr>
          <w:rFonts w:ascii="Calibri" w:hAnsi="Calibri"/>
          <w:b/>
          <w:lang w:val="en-US"/>
        </w:rPr>
        <w:t xml:space="preserve">Proposal: </w:t>
      </w:r>
      <w:r w:rsidR="00114F73">
        <w:rPr>
          <w:rFonts w:ascii="Calibri" w:hAnsi="Calibri"/>
          <w:b/>
          <w:lang w:val="en-US"/>
        </w:rPr>
        <w:t>T</w:t>
      </w:r>
      <w:r>
        <w:rPr>
          <w:rFonts w:ascii="Calibri" w:hAnsi="Calibri"/>
          <w:b/>
          <w:lang w:val="en-US"/>
        </w:rPr>
        <w:t xml:space="preserve">he DCI-T </w:t>
      </w:r>
      <w:r w:rsidR="009D2BA9">
        <w:rPr>
          <w:rFonts w:ascii="Calibri" w:hAnsi="Calibri"/>
          <w:b/>
          <w:lang w:val="en-US"/>
        </w:rPr>
        <w:t>and/</w:t>
      </w:r>
      <w:r>
        <w:rPr>
          <w:rFonts w:ascii="Calibri" w:hAnsi="Calibri"/>
          <w:b/>
          <w:lang w:val="en-US"/>
        </w:rPr>
        <w:t xml:space="preserve">or DCI-R </w:t>
      </w:r>
      <w:r w:rsidR="00114F73">
        <w:rPr>
          <w:rFonts w:ascii="Calibri" w:hAnsi="Calibri"/>
          <w:b/>
          <w:lang w:val="en-US"/>
        </w:rPr>
        <w:t xml:space="preserve">transmitted on PSCCH </w:t>
      </w:r>
      <w:r>
        <w:rPr>
          <w:rFonts w:ascii="Calibri" w:hAnsi="Calibri"/>
          <w:b/>
          <w:lang w:val="en-US"/>
        </w:rPr>
        <w:t xml:space="preserve">should be scrambled using the RNTI for the UE receiving such message. </w:t>
      </w:r>
    </w:p>
    <w:p w14:paraId="23AA9ADF" w14:textId="77777777" w:rsidR="00E812EB" w:rsidRDefault="00D274FE" w:rsidP="00353F02">
      <w:pPr>
        <w:pStyle w:val="maintext"/>
        <w:ind w:firstLineChars="0" w:firstLine="0"/>
        <w:rPr>
          <w:rFonts w:ascii="Calibri" w:hAnsi="Calibri"/>
          <w:b/>
          <w:lang w:val="en-US"/>
        </w:rPr>
      </w:pPr>
      <w:r>
        <w:rPr>
          <w:rFonts w:ascii="Calibri" w:hAnsi="Calibri"/>
          <w:b/>
          <w:lang w:val="en-US"/>
        </w:rPr>
        <w:t xml:space="preserve">Proposal: In unicast service, </w:t>
      </w:r>
      <w:r w:rsidR="00720E93">
        <w:rPr>
          <w:rFonts w:ascii="Calibri" w:hAnsi="Calibri"/>
          <w:b/>
          <w:lang w:val="en-US"/>
        </w:rPr>
        <w:t xml:space="preserve">DCI-R </w:t>
      </w:r>
      <w:r>
        <w:rPr>
          <w:rFonts w:ascii="Calibri" w:hAnsi="Calibri"/>
          <w:b/>
          <w:lang w:val="en-US"/>
        </w:rPr>
        <w:t>is used</w:t>
      </w:r>
      <w:r w:rsidR="00720E93">
        <w:rPr>
          <w:rFonts w:ascii="Calibri" w:hAnsi="Calibri"/>
          <w:b/>
          <w:lang w:val="en-US"/>
        </w:rPr>
        <w:t xml:space="preserve"> to indicate one or a group of UE</w:t>
      </w:r>
      <w:r w:rsidR="002D5048">
        <w:rPr>
          <w:rFonts w:ascii="Calibri" w:hAnsi="Calibri"/>
          <w:b/>
          <w:lang w:val="en-US"/>
        </w:rPr>
        <w:t>s</w:t>
      </w:r>
      <w:r w:rsidR="00720E93">
        <w:rPr>
          <w:rFonts w:ascii="Calibri" w:hAnsi="Calibri"/>
          <w:b/>
          <w:lang w:val="en-US"/>
        </w:rPr>
        <w:t xml:space="preserve"> to receive a certain data packet. </w:t>
      </w:r>
    </w:p>
    <w:p w14:paraId="636FB1DE" w14:textId="60C05B81" w:rsidR="00256676" w:rsidRDefault="00E812EB" w:rsidP="00353F02">
      <w:pPr>
        <w:pStyle w:val="maintext"/>
        <w:ind w:firstLineChars="0" w:firstLine="0"/>
        <w:rPr>
          <w:rFonts w:ascii="Calibri" w:hAnsi="Calibri"/>
          <w:b/>
          <w:lang w:val="en-US"/>
        </w:rPr>
      </w:pPr>
      <w:r>
        <w:rPr>
          <w:rFonts w:ascii="Calibri" w:hAnsi="Calibri"/>
          <w:b/>
          <w:lang w:val="en-US"/>
        </w:rPr>
        <w:t xml:space="preserve">Proposal: When the Node-R is within the range of local manager, </w:t>
      </w:r>
      <w:r w:rsidR="00102F84">
        <w:rPr>
          <w:rFonts w:ascii="Calibri" w:hAnsi="Calibri"/>
          <w:b/>
          <w:lang w:val="en-US"/>
        </w:rPr>
        <w:t xml:space="preserve">DCI-R </w:t>
      </w:r>
      <w:r w:rsidR="00BC612F">
        <w:rPr>
          <w:rFonts w:ascii="Calibri" w:hAnsi="Calibri"/>
          <w:b/>
          <w:lang w:val="en-US"/>
        </w:rPr>
        <w:t>is</w:t>
      </w:r>
      <w:r w:rsidR="00102F84">
        <w:rPr>
          <w:rFonts w:ascii="Calibri" w:hAnsi="Calibri"/>
          <w:b/>
          <w:lang w:val="en-US"/>
        </w:rPr>
        <w:t xml:space="preserve"> signaled </w:t>
      </w:r>
      <w:r>
        <w:rPr>
          <w:rFonts w:ascii="Calibri" w:hAnsi="Calibri"/>
          <w:b/>
          <w:lang w:val="en-US"/>
        </w:rPr>
        <w:t xml:space="preserve">directly by local manager. Otherwise, </w:t>
      </w:r>
      <w:r w:rsidR="007569CF">
        <w:rPr>
          <w:rFonts w:ascii="Calibri" w:hAnsi="Calibri"/>
          <w:b/>
          <w:lang w:val="en-US"/>
        </w:rPr>
        <w:t>DCI-R is signaled by Node-T before the data packet transmission</w:t>
      </w:r>
      <w:r w:rsidR="00F30E9A">
        <w:rPr>
          <w:rFonts w:ascii="Calibri" w:hAnsi="Calibri"/>
          <w:b/>
          <w:lang w:val="en-US"/>
        </w:rPr>
        <w:t>.</w:t>
      </w:r>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CF6D71C"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F7016">
        <w:rPr>
          <w:rFonts w:ascii="Calibri" w:eastAsiaTheme="minorEastAsia" w:hAnsi="Calibri" w:hint="eastAsia"/>
          <w:lang w:eastAsia="zh-CN"/>
        </w:rPr>
        <w:t>discussed h</w:t>
      </w:r>
      <w:r w:rsidR="008F7016">
        <w:rPr>
          <w:rFonts w:ascii="Calibri" w:eastAsiaTheme="minorEastAsia" w:hAnsi="Calibri"/>
          <w:lang w:eastAsia="zh-CN"/>
        </w:rPr>
        <w:t xml:space="preserve">ow to have NR sidelink to support unicast, groupcast and broadcast communication. </w:t>
      </w:r>
    </w:p>
    <w:p w14:paraId="634B9308" w14:textId="77777777" w:rsidR="006E21F5" w:rsidRDefault="006E21F5" w:rsidP="0054616C">
      <w:pPr>
        <w:pStyle w:val="maintext"/>
        <w:ind w:firstLineChars="0" w:firstLine="0"/>
        <w:rPr>
          <w:rFonts w:ascii="Calibri" w:eastAsiaTheme="minorEastAsia" w:hAnsi="Calibri"/>
          <w:lang w:eastAsia="zh-CN"/>
        </w:rPr>
      </w:pPr>
    </w:p>
    <w:p w14:paraId="4C9989F2" w14:textId="496648AA" w:rsidR="00D97DFE" w:rsidRDefault="00D97DFE" w:rsidP="00D97DFE">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-1</w:t>
      </w:r>
      <w:r>
        <w:rPr>
          <w:rFonts w:ascii="Calibri" w:hAnsi="Calibri"/>
          <w:b/>
          <w:lang w:val="en-US"/>
        </w:rPr>
        <w:t xml:space="preserve">: NR sidelink should target to work on both peer-2-peer and hierarchical network structure. </w:t>
      </w:r>
    </w:p>
    <w:p w14:paraId="394DEC1F" w14:textId="73FE821D" w:rsidR="00D97DFE" w:rsidRDefault="00D97DFE" w:rsidP="00D97DFE">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-2</w:t>
      </w:r>
      <w:r>
        <w:rPr>
          <w:rFonts w:ascii="Calibri" w:hAnsi="Calibri"/>
          <w:b/>
          <w:lang w:val="en-US"/>
        </w:rPr>
        <w:t xml:space="preserve">: NR sidelink design should be based on access link and target to have common PHY procedures as much as possible. </w:t>
      </w:r>
    </w:p>
    <w:p w14:paraId="1FC4C7BF" w14:textId="05D28302" w:rsidR="00D97DFE" w:rsidRDefault="00D97DFE" w:rsidP="00D97DFE">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-3</w:t>
      </w:r>
      <w:r>
        <w:rPr>
          <w:rFonts w:ascii="Calibri" w:hAnsi="Calibri"/>
          <w:b/>
          <w:lang w:val="en-US"/>
        </w:rPr>
        <w:t xml:space="preserve">: NR sidelink must be able to operate on wireless licensed spectrum and co-exist with wireless service. </w:t>
      </w:r>
    </w:p>
    <w:p w14:paraId="0CBD1349" w14:textId="77777777" w:rsidR="00D97DFE" w:rsidRPr="00D97DFE" w:rsidRDefault="00D97DFE" w:rsidP="0054616C">
      <w:pPr>
        <w:pStyle w:val="maintext"/>
        <w:ind w:firstLineChars="0" w:firstLine="0"/>
        <w:rPr>
          <w:rFonts w:ascii="Calibri" w:eastAsiaTheme="minorEastAsia" w:hAnsi="Calibri"/>
          <w:lang w:val="en-US" w:eastAsia="zh-CN"/>
        </w:rPr>
      </w:pPr>
    </w:p>
    <w:p w14:paraId="2A94DC18" w14:textId="77F88990"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-4</w:t>
      </w:r>
      <w:r>
        <w:rPr>
          <w:rFonts w:ascii="Calibri" w:hAnsi="Calibri"/>
          <w:b/>
          <w:lang w:val="en-US"/>
        </w:rPr>
        <w:t xml:space="preserve">: NR sidelink should support vehicle UE serves as a local manager to coordinate resource for the communication between other UEs within a local area. Local manager is granted with a resource pool from the cellular network. </w:t>
      </w:r>
    </w:p>
    <w:p w14:paraId="7A4C519C" w14:textId="77777777" w:rsidR="008F7016" w:rsidRPr="008F7016" w:rsidRDefault="008F7016" w:rsidP="0054616C">
      <w:pPr>
        <w:pStyle w:val="maintext"/>
        <w:ind w:firstLineChars="0" w:firstLine="0"/>
        <w:rPr>
          <w:rFonts w:ascii="Calibri" w:eastAsiaTheme="minorEastAsia" w:hAnsi="Calibri"/>
          <w:lang w:val="en-US" w:eastAsia="zh-CN"/>
        </w:rPr>
      </w:pPr>
    </w:p>
    <w:p w14:paraId="26A946CD" w14:textId="14C24F1A"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-5</w:t>
      </w:r>
      <w:r>
        <w:rPr>
          <w:rFonts w:ascii="Calibri" w:hAnsi="Calibri"/>
          <w:b/>
          <w:lang w:val="en-US"/>
        </w:rPr>
        <w:t xml:space="preserve">: NR sidelink support broadcast with and without cellular assistance. </w:t>
      </w:r>
    </w:p>
    <w:p w14:paraId="470DF1B3" w14:textId="7D616099"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-6</w:t>
      </w:r>
      <w:r>
        <w:rPr>
          <w:rFonts w:ascii="Calibri" w:hAnsi="Calibri"/>
          <w:b/>
          <w:lang w:val="en-US"/>
        </w:rPr>
        <w:t xml:space="preserve">: NR sidelink support unicast and group-cast with cellular assistance. Cellular network is responsible to authenticate vehicle UE and assign the RNTI for every vehicle UE. </w:t>
      </w:r>
    </w:p>
    <w:p w14:paraId="7CFE47F3" w14:textId="1BC3CAB7"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-7</w:t>
      </w:r>
      <w:r>
        <w:rPr>
          <w:rFonts w:ascii="Calibri" w:hAnsi="Calibri"/>
          <w:b/>
          <w:lang w:val="en-US"/>
        </w:rPr>
        <w:t xml:space="preserve">: The DCI-T and/or DCI-R transmitted on PSCCH should be scrambled using the RNTI for the UE receiving such message. </w:t>
      </w:r>
    </w:p>
    <w:p w14:paraId="421B3302" w14:textId="41448F25"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-8</w:t>
      </w:r>
      <w:r>
        <w:rPr>
          <w:rFonts w:ascii="Calibri" w:hAnsi="Calibri"/>
          <w:b/>
          <w:lang w:val="en-US"/>
        </w:rPr>
        <w:t xml:space="preserve">: In unicast service, DCI-R is used to indicate one or a group of UEs to receive a certain data packet. </w:t>
      </w:r>
    </w:p>
    <w:p w14:paraId="2880A5C6" w14:textId="7E344EE9"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-9</w:t>
      </w:r>
      <w:r>
        <w:rPr>
          <w:rFonts w:ascii="Calibri" w:hAnsi="Calibri"/>
          <w:b/>
          <w:lang w:val="en-US"/>
        </w:rPr>
        <w:t>: When the Node-R is within the range of local manager, DCI-R is signaled directly by local manager. Otherwise, DCI-R is signaled by Node-T before the data packet transmission.</w:t>
      </w:r>
    </w:p>
    <w:p w14:paraId="5CE3B525" w14:textId="77777777" w:rsidR="008F7016" w:rsidRPr="008F7016" w:rsidRDefault="008F7016"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09047" w14:textId="77777777" w:rsidR="00FB1B91" w:rsidRDefault="00FB1B91" w:rsidP="00424124">
      <w:pPr>
        <w:spacing w:before="0" w:after="0"/>
      </w:pPr>
      <w:r>
        <w:separator/>
      </w:r>
    </w:p>
  </w:endnote>
  <w:endnote w:type="continuationSeparator" w:id="0">
    <w:p w14:paraId="3BCC3201" w14:textId="77777777" w:rsidR="00FB1B91" w:rsidRDefault="00FB1B9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83EDE" w14:textId="77777777" w:rsidR="00FB1B91" w:rsidRDefault="00FB1B91" w:rsidP="00424124">
      <w:pPr>
        <w:spacing w:before="0" w:after="0"/>
      </w:pPr>
      <w:r>
        <w:separator/>
      </w:r>
    </w:p>
  </w:footnote>
  <w:footnote w:type="continuationSeparator" w:id="0">
    <w:p w14:paraId="30C2FBB9" w14:textId="77777777" w:rsidR="00FB1B91" w:rsidRDefault="00FB1B9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3178"/>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CD2"/>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8F7016"/>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97DFE"/>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190"/>
    <w:rsid w:val="00F43621"/>
    <w:rsid w:val="00F43E22"/>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1B91"/>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3A289-E64D-4CF8-AAEC-F2F11D15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2018-08-10T15:19:00Z</dcterms:modified>
</cp:coreProperties>
</file>